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ПР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ОЕКТ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 Р А В И Т Е Л Ь С Т В О   Е В Р Е Й С К О Й   А В Т О Н О М Н О Й   О Б Л А С Т И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Cs/>
          <w:sz w:val="32"/>
          <w:szCs w:val="32"/>
        </w:rPr>
        <w:t xml:space="preserve">ПОСТАНОВЛЕНИЕ</w:t>
      </w:r>
      <w:r>
        <w:rPr>
          <w:rFonts w:ascii="Times New Roman" w:hAnsi="Times New Roman" w:eastAsia="Times New Roman" w:cs="Times New Roman"/>
          <w:bCs/>
          <w:sz w:val="32"/>
          <w:szCs w:val="32"/>
        </w:rPr>
      </w:r>
      <w:r>
        <w:rPr>
          <w:rFonts w:ascii="Times New Roman" w:hAnsi="Times New Roman" w:eastAsia="Times New Roman" w:cs="Times New Roman"/>
          <w:bCs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Cs/>
          <w:sz w:val="32"/>
          <w:szCs w:val="32"/>
        </w:rPr>
      </w:r>
      <w:r>
        <w:rPr>
          <w:rFonts w:ascii="Times New Roman" w:hAnsi="Times New Roman" w:eastAsia="Times New Roman" w:cs="Times New Roman"/>
          <w:bCs/>
          <w:sz w:val="32"/>
          <w:szCs w:val="32"/>
        </w:rPr>
      </w:r>
      <w:r>
        <w:rPr>
          <w:rFonts w:ascii="Times New Roman" w:hAnsi="Times New Roman" w:eastAsia="Times New Roman" w:cs="Times New Roman"/>
          <w:bCs/>
          <w:sz w:val="32"/>
          <w:szCs w:val="32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_________________ 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  <w:t xml:space="preserve">                              № ________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г. Биробиджан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внесении изменени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остановление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правительства 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15.10.2021 № 386-пп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региональном государственном лицензионном контроле за осуществлением предпринимательской деятельности по управлению многоквартирными домами в Еврейской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равительство Еврейской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ПОСТАНОВЛЯЕТ: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Внести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остановление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правительства 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15.10.2021 № 386-пп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региональном государственном лицензионном контроле за осуществлением предпринимательской деятельности по управлению многоквартирными домами в Еврейской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следующие изменения: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1.1.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Положении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региональном государственном лицензионном контроле за осуществлением предпринимательской деятельности по управлению многоквартирными домами в Еврейской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утвержденном вышеуказанным постановлением: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 xml:space="preserve">пункте 2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«Общие положения» слова «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государственная жилищная инспекция области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</w:t>
      </w:r>
      <w:r>
        <w:rPr>
          <w:rFonts w:ascii="Times New Roman" w:hAnsi="Times New Roman"/>
          <w:sz w:val="28"/>
          <w:szCs w:val="28"/>
        </w:rPr>
        <w:t xml:space="preserve">инспекци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государственного строительного и жилищного надзора области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перечне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индикаторов риска нарушения лицензионных требований при осуществлении предпринимательской деятельности по управлению многоквартирными домами в Еврейской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утвержденном вышеуказанным постановлением: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в пункте 1 слова «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государственную жилищную инспекцию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 заменить словами «</w:t>
      </w:r>
      <w:r>
        <w:rPr>
          <w:rFonts w:ascii="Times New Roman" w:hAnsi="Times New Roman"/>
          <w:sz w:val="28"/>
          <w:szCs w:val="28"/>
        </w:rPr>
        <w:t xml:space="preserve">инспекцию </w:t>
      </w:r>
      <w:r>
        <w:rPr>
          <w:rFonts w:ascii="Times New Roman" w:hAnsi="Times New Roman"/>
          <w:sz w:val="28"/>
          <w:szCs w:val="28"/>
        </w:rPr>
        <w:t xml:space="preserve">государственного строительного и жилищного надзора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1.3. 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ключевых и индикативных показателях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результативности и эффективности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регионального 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государственного лицензионного контроля </w:t>
        <w:br/>
        <w:t xml:space="preserve">за осуществлением 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предпринимательской деятельности по управлению 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многоквартирными домами в Еврейской автономной области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утвержденных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вышеуказанным постановлением: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в пункте 1 слова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государственной жилищной инспекции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заменить словами «</w:t>
      </w:r>
      <w:r>
        <w:rPr>
          <w:rFonts w:ascii="Times New Roman" w:hAnsi="Times New Roman"/>
          <w:sz w:val="28"/>
          <w:szCs w:val="28"/>
        </w:rPr>
        <w:t xml:space="preserve">инспекци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государственного строительного и жилищного надзора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Настоящее постановление вступает в силу со дня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его подписания, </w:t>
        <w:br/>
        <w:t xml:space="preserve">но не ранее 01 января 2024 года.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убернатор облас</w:t>
      </w:r>
      <w:r>
        <w:rPr>
          <w:rFonts w:ascii="Times New Roman" w:hAnsi="Times New Roman" w:cs="Times New Roman"/>
          <w:sz w:val="28"/>
          <w:szCs w:val="28"/>
        </w:rPr>
        <w:t xml:space="preserve">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Р.Э. Гольдштейн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1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2</w:t>
    </w: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1"/>
      <w:jc w:val="center"/>
    </w:pPr>
    <w:r/>
    <w:r/>
  </w:p>
  <w:p>
    <w:pPr>
      <w:pStyle w:val="86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3">
    <w:name w:val="Heading 1"/>
    <w:basedOn w:val="857"/>
    <w:next w:val="857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4">
    <w:name w:val="Heading 1 Char"/>
    <w:basedOn w:val="858"/>
    <w:link w:val="683"/>
    <w:uiPriority w:val="9"/>
    <w:rPr>
      <w:rFonts w:ascii="Arial" w:hAnsi="Arial" w:eastAsia="Arial" w:cs="Arial"/>
      <w:sz w:val="40"/>
      <w:szCs w:val="40"/>
    </w:rPr>
  </w:style>
  <w:style w:type="paragraph" w:styleId="685">
    <w:name w:val="Heading 2"/>
    <w:basedOn w:val="857"/>
    <w:next w:val="857"/>
    <w:link w:val="6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6">
    <w:name w:val="Heading 2 Char"/>
    <w:basedOn w:val="858"/>
    <w:link w:val="685"/>
    <w:uiPriority w:val="9"/>
    <w:rPr>
      <w:rFonts w:ascii="Arial" w:hAnsi="Arial" w:eastAsia="Arial" w:cs="Arial"/>
      <w:sz w:val="34"/>
    </w:rPr>
  </w:style>
  <w:style w:type="paragraph" w:styleId="687">
    <w:name w:val="Heading 3"/>
    <w:basedOn w:val="857"/>
    <w:next w:val="857"/>
    <w:link w:val="6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8">
    <w:name w:val="Heading 3 Char"/>
    <w:basedOn w:val="858"/>
    <w:link w:val="687"/>
    <w:uiPriority w:val="9"/>
    <w:rPr>
      <w:rFonts w:ascii="Arial" w:hAnsi="Arial" w:eastAsia="Arial" w:cs="Arial"/>
      <w:sz w:val="30"/>
      <w:szCs w:val="30"/>
    </w:rPr>
  </w:style>
  <w:style w:type="paragraph" w:styleId="689">
    <w:name w:val="Heading 4"/>
    <w:basedOn w:val="857"/>
    <w:next w:val="857"/>
    <w:link w:val="6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0">
    <w:name w:val="Heading 4 Char"/>
    <w:basedOn w:val="858"/>
    <w:link w:val="689"/>
    <w:uiPriority w:val="9"/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857"/>
    <w:next w:val="857"/>
    <w:link w:val="6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2">
    <w:name w:val="Heading 5 Char"/>
    <w:basedOn w:val="858"/>
    <w:link w:val="691"/>
    <w:uiPriority w:val="9"/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857"/>
    <w:next w:val="857"/>
    <w:link w:val="6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4">
    <w:name w:val="Heading 6 Char"/>
    <w:basedOn w:val="858"/>
    <w:link w:val="693"/>
    <w:uiPriority w:val="9"/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857"/>
    <w:next w:val="85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6">
    <w:name w:val="Heading 7 Char"/>
    <w:basedOn w:val="858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857"/>
    <w:next w:val="857"/>
    <w:link w:val="6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8">
    <w:name w:val="Heading 8 Char"/>
    <w:basedOn w:val="858"/>
    <w:link w:val="697"/>
    <w:uiPriority w:val="9"/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857"/>
    <w:next w:val="857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>
    <w:name w:val="Heading 9 Char"/>
    <w:basedOn w:val="858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57"/>
    <w:next w:val="857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basedOn w:val="858"/>
    <w:link w:val="702"/>
    <w:uiPriority w:val="10"/>
    <w:rPr>
      <w:sz w:val="48"/>
      <w:szCs w:val="48"/>
    </w:rPr>
  </w:style>
  <w:style w:type="paragraph" w:styleId="704">
    <w:name w:val="Subtitle"/>
    <w:basedOn w:val="857"/>
    <w:next w:val="857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basedOn w:val="858"/>
    <w:link w:val="704"/>
    <w:uiPriority w:val="11"/>
    <w:rPr>
      <w:sz w:val="24"/>
      <w:szCs w:val="24"/>
    </w:rPr>
  </w:style>
  <w:style w:type="paragraph" w:styleId="706">
    <w:name w:val="Quote"/>
    <w:basedOn w:val="857"/>
    <w:next w:val="857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57"/>
    <w:next w:val="857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character" w:styleId="710">
    <w:name w:val="Header Char"/>
    <w:basedOn w:val="858"/>
    <w:link w:val="861"/>
    <w:uiPriority w:val="99"/>
  </w:style>
  <w:style w:type="character" w:styleId="711">
    <w:name w:val="Footer Char"/>
    <w:basedOn w:val="858"/>
    <w:link w:val="863"/>
    <w:uiPriority w:val="99"/>
  </w:style>
  <w:style w:type="paragraph" w:styleId="712">
    <w:name w:val="Caption"/>
    <w:basedOn w:val="857"/>
    <w:next w:val="8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863"/>
    <w:uiPriority w:val="99"/>
  </w:style>
  <w:style w:type="table" w:styleId="714">
    <w:name w:val="Table Grid Light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3">
    <w:name w:val="List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4">
    <w:name w:val="List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5">
    <w:name w:val="List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6">
    <w:name w:val="List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7">
    <w:name w:val="List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8">
    <w:name w:val="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 &amp; 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Bordered &amp; 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Bordered &amp; 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Bordered &amp; 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Bordered &amp; 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Bordered &amp; 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9">
    <w:name w:val="Hyperlink"/>
    <w:uiPriority w:val="99"/>
    <w:unhideWhenUsed/>
    <w:rPr>
      <w:color w:val="0000ff" w:themeColor="hyperlink"/>
      <w:u w:val="single"/>
    </w:rPr>
  </w:style>
  <w:style w:type="paragraph" w:styleId="840">
    <w:name w:val="footnote text"/>
    <w:basedOn w:val="857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>
    <w:name w:val="Footnote Text Char"/>
    <w:link w:val="840"/>
    <w:uiPriority w:val="99"/>
    <w:rPr>
      <w:sz w:val="18"/>
    </w:rPr>
  </w:style>
  <w:style w:type="character" w:styleId="842">
    <w:name w:val="footnote reference"/>
    <w:basedOn w:val="858"/>
    <w:uiPriority w:val="99"/>
    <w:unhideWhenUsed/>
    <w:rPr>
      <w:vertAlign w:val="superscript"/>
    </w:rPr>
  </w:style>
  <w:style w:type="paragraph" w:styleId="843">
    <w:name w:val="endnote text"/>
    <w:basedOn w:val="857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>
    <w:name w:val="Endnote Text Char"/>
    <w:link w:val="843"/>
    <w:uiPriority w:val="99"/>
    <w:rPr>
      <w:sz w:val="20"/>
    </w:rPr>
  </w:style>
  <w:style w:type="character" w:styleId="845">
    <w:name w:val="endnote reference"/>
    <w:basedOn w:val="858"/>
    <w:uiPriority w:val="99"/>
    <w:semiHidden/>
    <w:unhideWhenUsed/>
    <w:rPr>
      <w:vertAlign w:val="superscript"/>
    </w:rPr>
  </w:style>
  <w:style w:type="paragraph" w:styleId="846">
    <w:name w:val="toc 1"/>
    <w:basedOn w:val="857"/>
    <w:next w:val="857"/>
    <w:uiPriority w:val="39"/>
    <w:unhideWhenUsed/>
    <w:pPr>
      <w:ind w:left="0" w:right="0" w:firstLine="0"/>
      <w:spacing w:after="57"/>
    </w:pPr>
  </w:style>
  <w:style w:type="paragraph" w:styleId="847">
    <w:name w:val="toc 2"/>
    <w:basedOn w:val="857"/>
    <w:next w:val="857"/>
    <w:uiPriority w:val="39"/>
    <w:unhideWhenUsed/>
    <w:pPr>
      <w:ind w:left="283" w:right="0" w:firstLine="0"/>
      <w:spacing w:after="57"/>
    </w:pPr>
  </w:style>
  <w:style w:type="paragraph" w:styleId="848">
    <w:name w:val="toc 3"/>
    <w:basedOn w:val="857"/>
    <w:next w:val="857"/>
    <w:uiPriority w:val="39"/>
    <w:unhideWhenUsed/>
    <w:pPr>
      <w:ind w:left="567" w:right="0" w:firstLine="0"/>
      <w:spacing w:after="57"/>
    </w:pPr>
  </w:style>
  <w:style w:type="paragraph" w:styleId="849">
    <w:name w:val="toc 4"/>
    <w:basedOn w:val="857"/>
    <w:next w:val="857"/>
    <w:uiPriority w:val="39"/>
    <w:unhideWhenUsed/>
    <w:pPr>
      <w:ind w:left="850" w:right="0" w:firstLine="0"/>
      <w:spacing w:after="57"/>
    </w:pPr>
  </w:style>
  <w:style w:type="paragraph" w:styleId="850">
    <w:name w:val="toc 5"/>
    <w:basedOn w:val="857"/>
    <w:next w:val="857"/>
    <w:uiPriority w:val="39"/>
    <w:unhideWhenUsed/>
    <w:pPr>
      <w:ind w:left="1134" w:right="0" w:firstLine="0"/>
      <w:spacing w:after="57"/>
    </w:pPr>
  </w:style>
  <w:style w:type="paragraph" w:styleId="851">
    <w:name w:val="toc 6"/>
    <w:basedOn w:val="857"/>
    <w:next w:val="857"/>
    <w:uiPriority w:val="39"/>
    <w:unhideWhenUsed/>
    <w:pPr>
      <w:ind w:left="1417" w:right="0" w:firstLine="0"/>
      <w:spacing w:after="57"/>
    </w:pPr>
  </w:style>
  <w:style w:type="paragraph" w:styleId="852">
    <w:name w:val="toc 7"/>
    <w:basedOn w:val="857"/>
    <w:next w:val="857"/>
    <w:uiPriority w:val="39"/>
    <w:unhideWhenUsed/>
    <w:pPr>
      <w:ind w:left="1701" w:right="0" w:firstLine="0"/>
      <w:spacing w:after="57"/>
    </w:pPr>
  </w:style>
  <w:style w:type="paragraph" w:styleId="853">
    <w:name w:val="toc 8"/>
    <w:basedOn w:val="857"/>
    <w:next w:val="857"/>
    <w:uiPriority w:val="39"/>
    <w:unhideWhenUsed/>
    <w:pPr>
      <w:ind w:left="1984" w:right="0" w:firstLine="0"/>
      <w:spacing w:after="57"/>
    </w:pPr>
  </w:style>
  <w:style w:type="paragraph" w:styleId="854">
    <w:name w:val="toc 9"/>
    <w:basedOn w:val="857"/>
    <w:next w:val="857"/>
    <w:uiPriority w:val="39"/>
    <w:unhideWhenUsed/>
    <w:pPr>
      <w:ind w:left="2268" w:right="0" w:firstLine="0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857"/>
    <w:next w:val="857"/>
    <w:uiPriority w:val="99"/>
    <w:unhideWhenUsed/>
    <w:pPr>
      <w:spacing w:after="0" w:afterAutospacing="0"/>
    </w:pPr>
  </w:style>
  <w:style w:type="paragraph" w:styleId="857" w:default="1">
    <w:name w:val="Normal"/>
    <w:qFormat/>
    <w:pPr>
      <w:spacing w:after="160" w:line="256" w:lineRule="auto"/>
    </w:pPr>
  </w:style>
  <w:style w:type="character" w:styleId="858" w:default="1">
    <w:name w:val="Default Paragraph Font"/>
    <w:uiPriority w:val="1"/>
    <w:semiHidden/>
    <w:unhideWhenUsed/>
  </w:style>
  <w:style w:type="table" w:styleId="8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0" w:default="1">
    <w:name w:val="No List"/>
    <w:uiPriority w:val="99"/>
    <w:semiHidden/>
    <w:unhideWhenUsed/>
  </w:style>
  <w:style w:type="paragraph" w:styleId="861">
    <w:name w:val="Header"/>
    <w:basedOn w:val="857"/>
    <w:link w:val="8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2" w:customStyle="1">
    <w:name w:val="Верхний колонтитул Знак"/>
    <w:basedOn w:val="858"/>
    <w:link w:val="861"/>
    <w:uiPriority w:val="99"/>
  </w:style>
  <w:style w:type="paragraph" w:styleId="863">
    <w:name w:val="Footer"/>
    <w:basedOn w:val="857"/>
    <w:link w:val="8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4" w:customStyle="1">
    <w:name w:val="Нижний колонтитул Знак"/>
    <w:basedOn w:val="858"/>
    <w:link w:val="863"/>
    <w:uiPriority w:val="99"/>
  </w:style>
  <w:style w:type="paragraph" w:styleId="865">
    <w:name w:val="Balloon Text"/>
    <w:basedOn w:val="857"/>
    <w:link w:val="86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6" w:customStyle="1">
    <w:name w:val="Текст выноски Знак"/>
    <w:basedOn w:val="858"/>
    <w:link w:val="865"/>
    <w:uiPriority w:val="99"/>
    <w:semiHidden/>
    <w:rPr>
      <w:rFonts w:ascii="Tahoma" w:hAnsi="Tahoma" w:cs="Tahoma"/>
      <w:sz w:val="16"/>
      <w:szCs w:val="16"/>
    </w:rPr>
  </w:style>
  <w:style w:type="paragraph" w:styleId="867">
    <w:name w:val="List Paragraph"/>
    <w:basedOn w:val="857"/>
    <w:uiPriority w:val="34"/>
    <w:qFormat/>
    <w:pPr>
      <w:contextualSpacing/>
      <w:ind w:left="720"/>
    </w:pPr>
  </w:style>
  <w:style w:type="table" w:styleId="868">
    <w:name w:val="Table Grid"/>
    <w:basedOn w:val="85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69" w:customStyle="1">
    <w:name w:val="Цветовое выделение для Текст"/>
    <w:qFormat/>
    <w:rPr>
      <w:sz w:val="24"/>
    </w:rPr>
  </w:style>
  <w:style w:type="paragraph" w:styleId="870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Завражина Татьяна Александровна</dc:creator>
  <cp:keywords/>
  <dc:description/>
  <cp:revision>90</cp:revision>
  <dcterms:created xsi:type="dcterms:W3CDTF">2020-05-28T01:10:00Z</dcterms:created>
  <dcterms:modified xsi:type="dcterms:W3CDTF">2023-11-02T06:03:07Z</dcterms:modified>
</cp:coreProperties>
</file>